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04021" w14:textId="1DCC6D11" w:rsidR="00EA7485" w:rsidRDefault="00401E99" w:rsidP="00E817AD">
      <w:bookmarkStart w:id="0" w:name="_GoBack"/>
      <w:bookmarkEnd w:id="0"/>
      <w:r w:rsidRPr="00E817AD">
        <w:rPr>
          <w:rStyle w:val="Heading1Char"/>
        </w:rPr>
        <w:t>IUTOX Newsletter</w:t>
      </w:r>
      <w:r w:rsidR="00693C72" w:rsidRPr="00E817AD">
        <w:rPr>
          <w:rStyle w:val="Heading1Char"/>
        </w:rPr>
        <w:t>, August 2019</w:t>
      </w:r>
      <w:r w:rsidR="00693C72" w:rsidRPr="00E817AD">
        <w:rPr>
          <w:rStyle w:val="Heading1Char"/>
        </w:rPr>
        <w:br/>
      </w:r>
      <w:r w:rsidR="00693C72">
        <w:t xml:space="preserve">Andy </w:t>
      </w:r>
      <w:proofErr w:type="spellStart"/>
      <w:r w:rsidR="00693C72">
        <w:t>Kiorpes</w:t>
      </w:r>
      <w:proofErr w:type="spellEnd"/>
      <w:r w:rsidR="00693C72">
        <w:t xml:space="preserve">, Past President and Chair, Outreach Committee, American College of Toxicology </w:t>
      </w:r>
    </w:p>
    <w:p w14:paraId="0CA9D640" w14:textId="02C4CA79" w:rsidR="006531A3" w:rsidRDefault="006531A3" w:rsidP="00E817AD">
      <w:pPr>
        <w:jc w:val="both"/>
      </w:pPr>
      <w:r>
        <w:t>On behalf of the American College of Toxicology (ACT), I wish to extend my congratulations to the International Union of Toxicology (IUTOX) for another successful International Congress of Toxicology (ICT) meeting.  It was an honor to represent the ACT at the meeting in Honolulu</w:t>
      </w:r>
      <w:r w:rsidR="004F75DA">
        <w:t>, July 15-18,</w:t>
      </w:r>
      <w:r>
        <w:t xml:space="preserve"> </w:t>
      </w:r>
      <w:r w:rsidR="004F75DA">
        <w:t>with</w:t>
      </w:r>
      <w:r>
        <w:t xml:space="preserve"> the meeting theme, “</w:t>
      </w:r>
      <w:r w:rsidR="00E817AD">
        <w:t>Toxicology Solutions for Global Health</w:t>
      </w:r>
      <w:r>
        <w:t xml:space="preserve">.” </w:t>
      </w:r>
      <w:r w:rsidR="004F75DA">
        <w:t xml:space="preserve">The </w:t>
      </w:r>
      <w:r>
        <w:t xml:space="preserve">College’s participation in the meeting </w:t>
      </w:r>
      <w:r w:rsidR="004F75DA">
        <w:t>is</w:t>
      </w:r>
      <w:r>
        <w:t xml:space="preserve"> emblematic of </w:t>
      </w:r>
      <w:r w:rsidR="004F75DA">
        <w:t>its</w:t>
      </w:r>
      <w:r>
        <w:t xml:space="preserve"> mission to “educate, lead, and serve.”</w:t>
      </w:r>
    </w:p>
    <w:p w14:paraId="75ED491A" w14:textId="00D1B983" w:rsidR="00401E99" w:rsidRDefault="006531A3" w:rsidP="00E817AD">
      <w:pPr>
        <w:jc w:val="both"/>
      </w:pPr>
      <w:r>
        <w:t>But w</w:t>
      </w:r>
      <w:r w:rsidR="00401E99">
        <w:t xml:space="preserve">hat does it mean to “educate, lead, and serve”?  </w:t>
      </w:r>
      <w:r>
        <w:t>Transforming a mission statement into actions is not always easy</w:t>
      </w:r>
      <w:r w:rsidR="00E817AD">
        <w:t xml:space="preserve">.  </w:t>
      </w:r>
      <w:r w:rsidR="00401E99">
        <w:t xml:space="preserve">These words embody </w:t>
      </w:r>
      <w:r w:rsidR="004F75DA">
        <w:t>not only what we do but also who we are, and our participation in and support of the r</w:t>
      </w:r>
      <w:r w:rsidR="00401E99">
        <w:t>ecent IUTOX</w:t>
      </w:r>
      <w:r w:rsidR="004F75DA">
        <w:t xml:space="preserve"> meeting provides several examples of how mission becomes action.</w:t>
      </w:r>
    </w:p>
    <w:p w14:paraId="1B3E1667" w14:textId="3AC41CB9" w:rsidR="004F75DA" w:rsidRPr="004F75DA" w:rsidRDefault="0037700F" w:rsidP="00E817AD">
      <w:pPr>
        <w:jc w:val="both"/>
      </w:pPr>
      <w:r>
        <w:t xml:space="preserve">The ACT is one of the “Big </w:t>
      </w:r>
      <w:r w:rsidR="004F75DA">
        <w:t>Five</w:t>
      </w:r>
      <w:r>
        <w:t xml:space="preserve">” leaders of IUTOX, and for many years </w:t>
      </w:r>
      <w:r w:rsidR="00C62FFA">
        <w:t>ACT</w:t>
      </w:r>
      <w:r>
        <w:t xml:space="preserve"> has played</w:t>
      </w:r>
      <w:r w:rsidR="00C62FFA">
        <w:t xml:space="preserve"> a behind-the-scenes role in supporting the growth, fund raising efforts, and educational objectives of the Union.  </w:t>
      </w:r>
      <w:r w:rsidR="004F75DA" w:rsidRPr="004F75DA">
        <w:rPr>
          <w:sz w:val="20"/>
          <w:szCs w:val="20"/>
        </w:rPr>
        <w:t xml:space="preserve"> </w:t>
      </w:r>
      <w:r w:rsidR="004F75DA" w:rsidRPr="004F75DA">
        <w:t xml:space="preserve">This year was </w:t>
      </w:r>
      <w:r w:rsidR="00E817AD">
        <w:t>exceptional, and there are</w:t>
      </w:r>
      <w:r w:rsidR="004F75DA" w:rsidRPr="004F75DA">
        <w:t xml:space="preserve"> two highlights from the meeting </w:t>
      </w:r>
      <w:r w:rsidR="004F75DA">
        <w:t xml:space="preserve">of which </w:t>
      </w:r>
      <w:r w:rsidR="004F75DA" w:rsidRPr="004F75DA">
        <w:t>the College is very proud.</w:t>
      </w:r>
    </w:p>
    <w:p w14:paraId="396F76EF" w14:textId="514DB295" w:rsidR="00401E99" w:rsidRDefault="00C62FFA" w:rsidP="00E817AD">
      <w:pPr>
        <w:jc w:val="both"/>
      </w:pPr>
      <w:r>
        <w:t>This year, for the first time, an ACT member was elected to the Executive Committee of IUTOX.  Dr. Mary Ellen Cosenza has begun a four-year commitment as IUTOX treasurer</w:t>
      </w:r>
      <w:r w:rsidR="004B7ECB">
        <w:t xml:space="preserve"> and will </w:t>
      </w:r>
      <w:r w:rsidR="007E39BE">
        <w:t>bring</w:t>
      </w:r>
      <w:r w:rsidR="004B7ECB">
        <w:t xml:space="preserve"> to the table the leadership skills she honed not only as </w:t>
      </w:r>
      <w:r w:rsidR="00E817AD">
        <w:t xml:space="preserve">a former </w:t>
      </w:r>
      <w:r w:rsidR="004B7ECB">
        <w:t xml:space="preserve">ACT president but also as a member of </w:t>
      </w:r>
      <w:r w:rsidR="008158FD">
        <w:t xml:space="preserve">ACT </w:t>
      </w:r>
      <w:r w:rsidR="004B7ECB">
        <w:t>Council and Chair of the Finance Committee.</w:t>
      </w:r>
    </w:p>
    <w:p w14:paraId="13A72437" w14:textId="1116DBE2" w:rsidR="004B7ECB" w:rsidRDefault="008158FD" w:rsidP="00E817AD">
      <w:pPr>
        <w:jc w:val="both"/>
      </w:pPr>
      <w:r>
        <w:t>The second highlight arose d</w:t>
      </w:r>
      <w:r w:rsidR="004B7ECB">
        <w:t>uring the meeting planning process</w:t>
      </w:r>
      <w:r>
        <w:t xml:space="preserve"> of the Big Five last March</w:t>
      </w:r>
      <w:r w:rsidR="00E817AD">
        <w:t xml:space="preserve">.  </w:t>
      </w:r>
      <w:r w:rsidR="004B7ECB">
        <w:t xml:space="preserve">IUTOX Council was searching for ways to support student travel to the </w:t>
      </w:r>
      <w:r w:rsidR="00E817AD">
        <w:t xml:space="preserve">Honolulu </w:t>
      </w:r>
      <w:r w:rsidR="004B7ECB">
        <w:t xml:space="preserve">meeting.  The ACT representatives took the lead </w:t>
      </w:r>
      <w:r w:rsidR="00261B07">
        <w:t xml:space="preserve">and </w:t>
      </w:r>
      <w:r w:rsidR="004B7ECB">
        <w:t xml:space="preserve">proposed a funding pool for this purpose, committing $20,000 for student travel awards.  </w:t>
      </w:r>
      <w:r w:rsidR="007E39BE">
        <w:t>This proposal was consistent with</w:t>
      </w:r>
      <w:r w:rsidR="004B7ECB">
        <w:t xml:space="preserve"> our </w:t>
      </w:r>
      <w:r w:rsidR="007E39BE">
        <w:t>stated goals</w:t>
      </w:r>
      <w:r w:rsidR="004B7ECB">
        <w:t xml:space="preserve"> of supporting </w:t>
      </w:r>
      <w:r w:rsidR="00261B07">
        <w:t xml:space="preserve">continuing </w:t>
      </w:r>
      <w:r w:rsidR="004B7ECB">
        <w:t>education</w:t>
      </w:r>
      <w:r w:rsidR="00261B07">
        <w:t xml:space="preserve"> and the development of the next generation of toxicologists</w:t>
      </w:r>
      <w:r w:rsidR="007E39BE">
        <w:t xml:space="preserve">.  </w:t>
      </w:r>
      <w:r w:rsidR="00261B07">
        <w:t xml:space="preserve">From this seed money, several dozen students and researchers were able to attend the meeting.  </w:t>
      </w:r>
      <w:r w:rsidR="007E39BE">
        <w:t>In addition,</w:t>
      </w:r>
      <w:r w:rsidR="00261B07">
        <w:t xml:space="preserve"> ACT sponsored a Travel Award Reception at </w:t>
      </w:r>
      <w:r>
        <w:t xml:space="preserve">the meeting where </w:t>
      </w:r>
      <w:r w:rsidR="00261B07">
        <w:t xml:space="preserve">many shared their stories and thanks to the College for </w:t>
      </w:r>
      <w:r w:rsidR="00A20C46">
        <w:t>providing the travel funds</w:t>
      </w:r>
      <w:r w:rsidR="00261B07">
        <w:t xml:space="preserve">.  These are just a few of the </w:t>
      </w:r>
      <w:r w:rsidR="00A20C46">
        <w:t>“educate and lead”</w:t>
      </w:r>
      <w:r w:rsidR="00261B07">
        <w:t xml:space="preserve"> actions promoting </w:t>
      </w:r>
      <w:r w:rsidR="00A20C46">
        <w:t xml:space="preserve">the </w:t>
      </w:r>
      <w:r w:rsidR="00261B07">
        <w:t xml:space="preserve">toxicology </w:t>
      </w:r>
      <w:r w:rsidR="00A20C46">
        <w:t>profession</w:t>
      </w:r>
      <w:r w:rsidR="00261B07">
        <w:t xml:space="preserve"> worldwide that are driven by </w:t>
      </w:r>
      <w:r w:rsidR="00E817AD">
        <w:t>the College’s</w:t>
      </w:r>
      <w:r w:rsidR="00261B07">
        <w:t xml:space="preserve"> mission.</w:t>
      </w:r>
    </w:p>
    <w:p w14:paraId="4C9E2006" w14:textId="34FE3555" w:rsidR="00261B07" w:rsidRDefault="00261B07" w:rsidP="00E817AD">
      <w:pPr>
        <w:jc w:val="both"/>
      </w:pPr>
      <w:r>
        <w:t xml:space="preserve">And what about “serve”?  Service can mean many things, but in the context of the </w:t>
      </w:r>
      <w:r w:rsidR="00A20C46">
        <w:t xml:space="preserve">recent </w:t>
      </w:r>
      <w:r>
        <w:t xml:space="preserve">IUTOX meeting it represents the spirit in which providing </w:t>
      </w:r>
      <w:r w:rsidR="00863B57">
        <w:t>travel awards, supporting program development, and providing proven leaders for elected office was done.  Service is the vehicle by which leadership is manifested and education is promoted.  At the ACT booth at the Honolulu meeting</w:t>
      </w:r>
      <w:r w:rsidR="00A20C46">
        <w:t>,</w:t>
      </w:r>
      <w:r w:rsidR="00863B57">
        <w:t xml:space="preserve"> President Dave Compton and Executive Director Nancy </w:t>
      </w:r>
      <w:proofErr w:type="spellStart"/>
      <w:r w:rsidR="00863B57">
        <w:t>Rollman</w:t>
      </w:r>
      <w:proofErr w:type="spellEnd"/>
      <w:r w:rsidR="00863B57">
        <w:t xml:space="preserve"> met with many students and other attendees to explain who we are and what we do, all of which could be summarized in </w:t>
      </w:r>
      <w:r w:rsidR="00A20C46">
        <w:t xml:space="preserve">just </w:t>
      </w:r>
      <w:r w:rsidR="00863B57">
        <w:t>three words: educate, lead, [and] serve.</w:t>
      </w:r>
    </w:p>
    <w:p w14:paraId="35F572F7" w14:textId="071B6E60" w:rsidR="008158FD" w:rsidRDefault="008158FD" w:rsidP="00E817AD">
      <w:pPr>
        <w:jc w:val="both"/>
      </w:pPr>
      <w:r>
        <w:lastRenderedPageBreak/>
        <w:t>The ACT</w:t>
      </w:r>
      <w:r w:rsidR="00F30AFD">
        <w:t xml:space="preserve"> looks forward to continuing its leadership role into the future and will be planning for and participating in the next </w:t>
      </w:r>
      <w:r w:rsidR="00F30AFD" w:rsidRPr="00F30AFD">
        <w:t>Congress of Toxicology in Developing Countries</w:t>
      </w:r>
      <w:r w:rsidR="00F30AFD">
        <w:t xml:space="preserve"> (CTDC) in Kuala Lumpur (June 2021) and the next IUTOX ICT meeting in Maastricht (September 2022).</w:t>
      </w:r>
    </w:p>
    <w:sectPr w:rsidR="00815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9"/>
    <w:rsid w:val="00120032"/>
    <w:rsid w:val="00135076"/>
    <w:rsid w:val="00261B07"/>
    <w:rsid w:val="00360BFF"/>
    <w:rsid w:val="0037700F"/>
    <w:rsid w:val="00401E99"/>
    <w:rsid w:val="004B7ECB"/>
    <w:rsid w:val="004F75DA"/>
    <w:rsid w:val="0058458E"/>
    <w:rsid w:val="006006EA"/>
    <w:rsid w:val="006531A3"/>
    <w:rsid w:val="00693C72"/>
    <w:rsid w:val="007216F1"/>
    <w:rsid w:val="007701C6"/>
    <w:rsid w:val="007E39BE"/>
    <w:rsid w:val="008158FD"/>
    <w:rsid w:val="00863B57"/>
    <w:rsid w:val="00977360"/>
    <w:rsid w:val="00A20C46"/>
    <w:rsid w:val="00AD204E"/>
    <w:rsid w:val="00AD26FC"/>
    <w:rsid w:val="00B43F1C"/>
    <w:rsid w:val="00BE039D"/>
    <w:rsid w:val="00C62FFA"/>
    <w:rsid w:val="00D877CF"/>
    <w:rsid w:val="00E24B9A"/>
    <w:rsid w:val="00E64243"/>
    <w:rsid w:val="00E817AD"/>
    <w:rsid w:val="00EA7485"/>
    <w:rsid w:val="00F30AFD"/>
    <w:rsid w:val="00F8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9382"/>
  <w15:chartTrackingRefBased/>
  <w15:docId w15:val="{0C22B1D8-769D-47E8-9DD9-D69588A7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sz w:val="24"/>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E817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16F1"/>
    <w:rPr>
      <w:sz w:val="16"/>
      <w:szCs w:val="16"/>
    </w:rPr>
  </w:style>
  <w:style w:type="paragraph" w:styleId="CommentText">
    <w:name w:val="annotation text"/>
    <w:basedOn w:val="Normal"/>
    <w:link w:val="CommentTextChar"/>
    <w:uiPriority w:val="99"/>
    <w:unhideWhenUsed/>
    <w:rsid w:val="007216F1"/>
    <w:pPr>
      <w:spacing w:line="240" w:lineRule="auto"/>
    </w:pPr>
    <w:rPr>
      <w:sz w:val="20"/>
      <w:szCs w:val="20"/>
    </w:rPr>
  </w:style>
  <w:style w:type="character" w:customStyle="1" w:styleId="CommentTextChar">
    <w:name w:val="Comment Text Char"/>
    <w:basedOn w:val="DefaultParagraphFont"/>
    <w:link w:val="CommentText"/>
    <w:uiPriority w:val="99"/>
    <w:rsid w:val="007216F1"/>
    <w:rPr>
      <w:sz w:val="20"/>
      <w:szCs w:val="20"/>
    </w:rPr>
  </w:style>
  <w:style w:type="paragraph" w:styleId="CommentSubject">
    <w:name w:val="annotation subject"/>
    <w:basedOn w:val="CommentText"/>
    <w:next w:val="CommentText"/>
    <w:link w:val="CommentSubjectChar"/>
    <w:uiPriority w:val="99"/>
    <w:semiHidden/>
    <w:unhideWhenUsed/>
    <w:rsid w:val="007216F1"/>
    <w:rPr>
      <w:b/>
      <w:bCs/>
    </w:rPr>
  </w:style>
  <w:style w:type="character" w:customStyle="1" w:styleId="CommentSubjectChar">
    <w:name w:val="Comment Subject Char"/>
    <w:basedOn w:val="CommentTextChar"/>
    <w:link w:val="CommentSubject"/>
    <w:uiPriority w:val="99"/>
    <w:semiHidden/>
    <w:rsid w:val="007216F1"/>
    <w:rPr>
      <w:b/>
      <w:bCs/>
      <w:sz w:val="20"/>
      <w:szCs w:val="20"/>
    </w:rPr>
  </w:style>
  <w:style w:type="paragraph" w:styleId="BalloonText">
    <w:name w:val="Balloon Text"/>
    <w:basedOn w:val="Normal"/>
    <w:link w:val="BalloonTextChar"/>
    <w:uiPriority w:val="99"/>
    <w:semiHidden/>
    <w:unhideWhenUsed/>
    <w:rsid w:val="007216F1"/>
    <w:pPr>
      <w:spacing w:before="0"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7216F1"/>
    <w:rPr>
      <w:rFonts w:cs="Times New Roman"/>
      <w:sz w:val="18"/>
      <w:szCs w:val="18"/>
    </w:rPr>
  </w:style>
  <w:style w:type="character" w:customStyle="1" w:styleId="Heading1Char">
    <w:name w:val="Heading 1 Char"/>
    <w:basedOn w:val="DefaultParagraphFont"/>
    <w:link w:val="Heading1"/>
    <w:uiPriority w:val="9"/>
    <w:rsid w:val="00E817A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2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Kiorpes</dc:creator>
  <cp:keywords/>
  <dc:description/>
  <cp:lastModifiedBy>Will Low</cp:lastModifiedBy>
  <cp:revision>2</cp:revision>
  <dcterms:created xsi:type="dcterms:W3CDTF">2019-08-23T14:49:00Z</dcterms:created>
  <dcterms:modified xsi:type="dcterms:W3CDTF">2019-08-23T14:49:00Z</dcterms:modified>
</cp:coreProperties>
</file>